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81" w:rsidRDefault="005A0D81"/>
    <w:p w:rsidR="00E702C7" w:rsidRDefault="00E702C7"/>
    <w:p w:rsidR="00E702C7" w:rsidRDefault="00E702C7"/>
    <w:p w:rsidR="00E702C7" w:rsidRDefault="00E702C7"/>
    <w:p w:rsidR="00E702C7" w:rsidRDefault="00E702C7"/>
    <w:p w:rsidR="00E702C7" w:rsidRDefault="00E702C7" w:rsidP="00E702C7">
      <w:pPr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CF416A">
        <w:rPr>
          <w:rFonts w:ascii="Arial" w:hAnsi="Arial" w:cs="Arial"/>
          <w:b/>
          <w:sz w:val="22"/>
          <w:szCs w:val="22"/>
          <w:u w:val="single"/>
          <w:lang w:val="tr-TR"/>
        </w:rPr>
        <w:t>CLASS II A2 TİP STERİL KABİN 130*70*150 CM</w:t>
      </w: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 TEKNİK ŞARTNAMESİ</w:t>
      </w:r>
    </w:p>
    <w:p w:rsidR="00E702C7" w:rsidRPr="00CF416A" w:rsidRDefault="00E702C7" w:rsidP="00E702C7">
      <w:pPr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1.</w:t>
      </w:r>
      <w:r w:rsidRPr="00CF416A">
        <w:rPr>
          <w:rFonts w:ascii="Arial" w:hAnsi="Arial" w:cs="Arial"/>
          <w:sz w:val="22"/>
          <w:szCs w:val="22"/>
          <w:lang w:val="tr-TR"/>
        </w:rPr>
        <w:t>Cihaz CLASS II tipte olup hem deneyi hem de çevreyi korumaktadır.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2.Cihazın dış gövdesi A kalite 0,90 GALVANİZ’DEN imal edilmiş olup, epoksi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bazlı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elektro statik toz fırın boya ile boyanmaktadır.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3.Cihazın iç çalışma alanı 316 A kalite paslanmaz çelik ile kaplanmaktadır.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4.Cihaz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tezgah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 üzeri kullanıma uygundur.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5.Sistem dikey hava akımlı olup hava ızgaralardan emilerek % 30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kısmı HEPA filtreden dışarı atılıp % 70 kısmı ise tekrar içeri gönderilecek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6.Cihazda 2 adet HEPA filtre kullanılmış olup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filtreler  0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 xml:space="preserve">,3 mikrometre partikülleri 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% 99,99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luk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tutma özelliğine sahiptir.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7.Sistemde ön sterilizasyon için 1 adet 15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Wat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UV flüoresan bulunmaktadır. UV flüoresan göz ile temas etmeyecek şekilde </w:t>
      </w:r>
      <w:proofErr w:type="gramStart"/>
      <w:r w:rsidRPr="00CF416A">
        <w:rPr>
          <w:rFonts w:ascii="Arial" w:hAnsi="Arial" w:cs="Arial"/>
          <w:sz w:val="22"/>
          <w:szCs w:val="22"/>
          <w:lang w:val="tr-TR"/>
        </w:rPr>
        <w:t>dizayn edilmiştir</w:t>
      </w:r>
      <w:proofErr w:type="gramEnd"/>
      <w:r w:rsidRPr="00CF416A">
        <w:rPr>
          <w:rFonts w:ascii="Arial" w:hAnsi="Arial" w:cs="Arial"/>
          <w:sz w:val="22"/>
          <w:szCs w:val="22"/>
          <w:lang w:val="tr-TR"/>
        </w:rPr>
        <w:t>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8.Cihaz içerisinde aydınlatma armatürü bulunmaktadır.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9.Cihazda kullanılan fan sessiz çalışan yaklaşık 1250 m3 debisi olan ithal kanal tipi fandır. 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10.Cihaz üzerinde HEPA filtre ömrünü gösteren 1 adet zaman saati mevcuttur.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11.Cihaz üzerinde elektrik prizi bulunmaktadır.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12.Cihaz içerisinde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bunzen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Pr="00CF416A">
        <w:rPr>
          <w:rFonts w:ascii="Arial" w:hAnsi="Arial" w:cs="Arial"/>
          <w:sz w:val="22"/>
          <w:szCs w:val="22"/>
          <w:lang w:val="tr-TR"/>
        </w:rPr>
        <w:t>beki yakıla bilmesi için gaz musluğu bulunmaktadır.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13.Cihaz ön panelinde</w:t>
      </w:r>
      <w:r>
        <w:rPr>
          <w:rFonts w:ascii="Arial" w:hAnsi="Arial" w:cs="Arial"/>
          <w:sz w:val="22"/>
          <w:szCs w:val="22"/>
          <w:lang w:val="tr-TR"/>
        </w:rPr>
        <w:t xml:space="preserve"> LCD ekran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elektronik board kontrol paneli bulunmaktadır.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14.Cihaz 220 WOLT şehir elektriği ile çalışmaktadır.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15.Cihaz ön camı kontra ağırlıklara bağlı 6 mm cam olup yukarı, aşağı hareket özelliğine sahiptir ve istenilen noktada sabitlenebilmektedir.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16.</w:t>
      </w:r>
      <w:r>
        <w:rPr>
          <w:rFonts w:ascii="Arial" w:hAnsi="Arial" w:cs="Arial"/>
          <w:sz w:val="22"/>
          <w:szCs w:val="22"/>
          <w:lang w:val="tr-TR"/>
        </w:rPr>
        <w:t>Ayrıca firmamızın 9001 – 2008</w:t>
      </w:r>
      <w:r w:rsidRPr="00CF416A">
        <w:rPr>
          <w:rFonts w:ascii="Arial" w:hAnsi="Arial" w:cs="Arial"/>
          <w:sz w:val="22"/>
          <w:szCs w:val="22"/>
          <w:lang w:val="tr-TR"/>
        </w:rPr>
        <w:t xml:space="preserve"> kalite güvence sistem belgesi ile firmamızın garantisi altındadır.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 xml:space="preserve">17.Ayrıca firmamızın hizmete yeterlilik belgesi ve satış sonrası hizmetleri yeterlilik belgesi (TS 12487) </w:t>
      </w:r>
      <w:proofErr w:type="spellStart"/>
      <w:r w:rsidRPr="00CF416A">
        <w:rPr>
          <w:rFonts w:ascii="Arial" w:hAnsi="Arial" w:cs="Arial"/>
          <w:sz w:val="22"/>
          <w:szCs w:val="22"/>
          <w:lang w:val="tr-TR"/>
        </w:rPr>
        <w:t>standartı</w:t>
      </w:r>
      <w:proofErr w:type="spellEnd"/>
      <w:r w:rsidRPr="00CF416A">
        <w:rPr>
          <w:rFonts w:ascii="Arial" w:hAnsi="Arial" w:cs="Arial"/>
          <w:sz w:val="22"/>
          <w:szCs w:val="22"/>
          <w:lang w:val="tr-TR"/>
        </w:rPr>
        <w:t xml:space="preserve"> mevcuttur.</w:t>
      </w:r>
    </w:p>
    <w:p w:rsidR="00E702C7" w:rsidRPr="00CF416A" w:rsidRDefault="00E702C7" w:rsidP="00E702C7">
      <w:pPr>
        <w:spacing w:after="200"/>
        <w:jc w:val="both"/>
        <w:rPr>
          <w:rFonts w:ascii="Arial" w:hAnsi="Arial" w:cs="Arial"/>
          <w:sz w:val="22"/>
          <w:szCs w:val="22"/>
          <w:lang w:val="tr-TR"/>
        </w:rPr>
      </w:pPr>
      <w:r w:rsidRPr="00CF416A">
        <w:rPr>
          <w:rFonts w:ascii="Arial" w:hAnsi="Arial" w:cs="Arial"/>
          <w:sz w:val="22"/>
          <w:szCs w:val="22"/>
          <w:lang w:val="tr-TR"/>
        </w:rPr>
        <w:t>18.Cihaz imalat ve montaj hatalarına karşı 2 yıl ayrıca garanti süresinin bitiminden itibaren ücret mukabili 10 yıl yedek parça ve servis garantisine sahiptir.</w:t>
      </w:r>
    </w:p>
    <w:p w:rsidR="00E702C7" w:rsidRDefault="00E702C7" w:rsidP="00E702C7">
      <w:pPr>
        <w:jc w:val="both"/>
      </w:pPr>
    </w:p>
    <w:p w:rsidR="00E702C7" w:rsidRDefault="00E702C7" w:rsidP="00E702C7">
      <w:pPr>
        <w:jc w:val="both"/>
      </w:pPr>
    </w:p>
    <w:p w:rsidR="00E702C7" w:rsidRDefault="00E702C7" w:rsidP="00E702C7">
      <w:pPr>
        <w:jc w:val="both"/>
      </w:pPr>
    </w:p>
    <w:sectPr w:rsidR="00E702C7" w:rsidSect="00E702C7">
      <w:pgSz w:w="11906" w:h="16838"/>
      <w:pgMar w:top="1440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02C7"/>
    <w:rsid w:val="005A0D81"/>
    <w:rsid w:val="00E7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2013-03-28T12:48:00Z</dcterms:created>
  <dcterms:modified xsi:type="dcterms:W3CDTF">2013-03-28T12:49:00Z</dcterms:modified>
</cp:coreProperties>
</file>