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7" w:rsidRDefault="00E702C7" w:rsidP="0007593B">
      <w:pPr>
        <w:rPr>
          <w:lang w:val="tr-TR"/>
        </w:rPr>
      </w:pPr>
    </w:p>
    <w:p w:rsidR="0007593B" w:rsidRDefault="0007593B" w:rsidP="0007593B">
      <w:pPr>
        <w:rPr>
          <w:lang w:val="tr-TR"/>
        </w:rPr>
      </w:pPr>
    </w:p>
    <w:p w:rsidR="00881242" w:rsidRDefault="00881242" w:rsidP="0007593B">
      <w:pPr>
        <w:rPr>
          <w:lang w:val="tr-TR"/>
        </w:rPr>
      </w:pPr>
    </w:p>
    <w:p w:rsidR="00881242" w:rsidRDefault="00881242" w:rsidP="0007593B">
      <w:pPr>
        <w:rPr>
          <w:lang w:val="tr-TR"/>
        </w:rPr>
      </w:pPr>
    </w:p>
    <w:p w:rsidR="00881242" w:rsidRDefault="00881242" w:rsidP="00881242">
      <w:pPr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CF416A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CLASS 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>II A2 TİP STERİL KABİN 70*70*22</w:t>
      </w:r>
      <w:r w:rsidRPr="00CF416A">
        <w:rPr>
          <w:rFonts w:ascii="Arial" w:hAnsi="Arial" w:cs="Arial"/>
          <w:b/>
          <w:sz w:val="22"/>
          <w:szCs w:val="22"/>
          <w:u w:val="single"/>
          <w:lang w:val="tr-TR"/>
        </w:rPr>
        <w:t>0 CM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AYAKLI MODEL</w:t>
      </w:r>
    </w:p>
    <w:p w:rsidR="00881242" w:rsidRPr="00CF416A" w:rsidRDefault="00881242" w:rsidP="00881242">
      <w:pPr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1.</w:t>
      </w:r>
      <w:r w:rsidRPr="00CF416A">
        <w:rPr>
          <w:rFonts w:ascii="Arial" w:hAnsi="Arial" w:cs="Arial"/>
          <w:sz w:val="22"/>
          <w:szCs w:val="22"/>
          <w:lang w:val="tr-TR"/>
        </w:rPr>
        <w:t>Cihaz CLASS II tipte olup hem deneyi hem de çevreyi korumaktadır.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2.Cihazın dış gövdesi A kalite 0,90 GALVANİZ’DEN imal edilmiş olup, epoksi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bazlı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 elektro statik toz fırın boya ile boyanmaktadır.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3.Cihazın iç çalışma alanı 316 A kalite paslanmaz çelik ile kaplanmaktadır.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4.</w:t>
      </w:r>
      <w:r>
        <w:t xml:space="preserve"> 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Cihaz altında 40 x 40 kutu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profilden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 imal altı ayarlanabilir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pingolu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ayakları mevcuttur.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5.Sistem dikey hava akımlı olup hava ızgaralardan emilerek % 30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luk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kısmı HEPA filtreden dışarı atılıp % 70 kısmı ise tekrar içeri gönderilecek şekilde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dizayn edilmiştir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>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6.Cihazda 2 adet HEPA filtre kullanılmış olup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filtreler  0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,3 mikrometre partikülleri 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% 99,99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luk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tutma özelliğine sahiptir.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7.Sistemde ön sterilizasyon için 1 adet 15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Wat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UV flüoresan bulunmaktadır. UV flüoresan göz ile temas etmeyecek şekilde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dizayn edilmiştir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>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8.Cihaz içerisinde aydınlatma armatürü bulunmaktadır.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9.Cihazda kullanılan fan sessiz çalışan yaklaşık 1250 m3 debisi olan ithal kanal tipi fandır. 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10.Cihaz üzerinde HEPA filtre ömrünü gösteren 1 adet zaman saati mevcuttur.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11.Cihaz üzerinde elektrik prizi bulunmaktadır.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12.Cihaz içerisinde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bunzen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CF416A">
        <w:rPr>
          <w:rFonts w:ascii="Arial" w:hAnsi="Arial" w:cs="Arial"/>
          <w:sz w:val="22"/>
          <w:szCs w:val="22"/>
          <w:lang w:val="tr-TR"/>
        </w:rPr>
        <w:t>beki yakıla bilmesi için gaz musluğu bulunmaktadır.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13.Cihaz ön panelinde</w:t>
      </w:r>
      <w:r>
        <w:rPr>
          <w:rFonts w:ascii="Arial" w:hAnsi="Arial" w:cs="Arial"/>
          <w:sz w:val="22"/>
          <w:szCs w:val="22"/>
          <w:lang w:val="tr-TR"/>
        </w:rPr>
        <w:t xml:space="preserve"> LCD ekran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 elektronik board kontrol paneli bulunmaktadır.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14.Cihaz 220 WOLT şehir elektriği ile çalışmaktadır.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15.Cihaz ön camı kontra ağırlıklara bağlı 6 mm cam olup yukarı, aşağı hareket özelliğine sahiptir ve istenilen noktada sabitlenebilmektedir.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16.</w:t>
      </w:r>
      <w:r>
        <w:rPr>
          <w:rFonts w:ascii="Arial" w:hAnsi="Arial" w:cs="Arial"/>
          <w:sz w:val="22"/>
          <w:szCs w:val="22"/>
          <w:lang w:val="tr-TR"/>
        </w:rPr>
        <w:t>Ayrıca firmamızın 9001 – 2008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 kalite güvence sistem belgesi ile firmamızın garantisi altındadır.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17.Ayrıca firmamızın hizmete yeterlilik belgesi ve satış sonrası hizmetleri yeterlilik belgesi (TS 12487)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standartı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mevcuttur.</w:t>
      </w:r>
    </w:p>
    <w:p w:rsidR="00881242" w:rsidRPr="00CF416A" w:rsidRDefault="00881242" w:rsidP="00881242">
      <w:pPr>
        <w:spacing w:after="200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18.Cihaz imalat ve montaj hatalarına karşı 2 yıl ayrıca garanti süresinin bitiminden itibaren ücret mukabili 10 yıl yedek parça ve servis garantisine sahiptir.</w:t>
      </w:r>
    </w:p>
    <w:p w:rsidR="00881242" w:rsidRDefault="00881242" w:rsidP="0007593B">
      <w:pPr>
        <w:rPr>
          <w:lang w:val="tr-TR"/>
        </w:rPr>
      </w:pPr>
    </w:p>
    <w:sectPr w:rsidR="00881242" w:rsidSect="00E702C7">
      <w:pgSz w:w="11906" w:h="16838"/>
      <w:pgMar w:top="1440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02C7"/>
    <w:rsid w:val="000710CF"/>
    <w:rsid w:val="0007593B"/>
    <w:rsid w:val="00505625"/>
    <w:rsid w:val="005A0D81"/>
    <w:rsid w:val="00881242"/>
    <w:rsid w:val="00E7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2013-03-28T13:05:00Z</dcterms:created>
  <dcterms:modified xsi:type="dcterms:W3CDTF">2013-03-28T13:05:00Z</dcterms:modified>
</cp:coreProperties>
</file>